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Termination of Student from a Field Placement</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form is to be completed when termination of an internship is occurring, and the student has been asked by the agency, Field Supervisor or Field Instructor not to return to the placement site</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Name: ______________________________________________________________________ </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Internship Site: ______________________________________________________________________ </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Field Supervisor: _____________________________________________________________________  </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Field Seminar Instructor: ______________________________________________________________   </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 of Hours Completed to date: ____________________________________________________</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Briefly describe the reason for termination of the internship.  </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Is the site terminating the student?      _____   Yes</w:t>
        <w:tab/>
        <w:t xml:space="preserve">____ No</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If yes, </w:t>
      </w:r>
      <w:r w:rsidDel="00000000" w:rsidR="00000000" w:rsidRPr="00000000">
        <w:rPr>
          <w:rFonts w:ascii="Calibri" w:cs="Calibri" w:eastAsia="Calibri" w:hAnsi="Calibri"/>
          <w:sz w:val="22"/>
          <w:szCs w:val="22"/>
          <w:rtl w:val="0"/>
        </w:rPr>
        <w:t xml:space="preserve">please add a statement from the agency and/or Field Supervisor.</w:t>
      </w:r>
    </w:p>
    <w:p w:rsidR="00000000" w:rsidDel="00000000" w:rsidP="00000000" w:rsidRDefault="00000000" w:rsidRPr="00000000" w14:paraId="00000022">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Is the Field Education Department terminating the student from the site? _____  Yes</w:t>
        <w:tab/>
        <w:t xml:space="preserve">____ No</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     If yes, please add a statement from the Field Seminar Instructor and/or Field Director.</w:t>
      </w:r>
      <w:r w:rsidDel="00000000" w:rsidR="00000000" w:rsidRPr="00000000">
        <w:rPr>
          <w:rFonts w:ascii="Calibri" w:cs="Calibri" w:eastAsia="Calibri" w:hAnsi="Calibri"/>
          <w:b w:val="1"/>
          <w:sz w:val="22"/>
          <w:szCs w:val="22"/>
          <w:u w:val="single"/>
          <w:rtl w:val="0"/>
        </w:rPr>
        <w:t xml:space="preserve">    </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Please describe steps taken by the Student, </w:t>
      </w:r>
      <w:r w:rsidDel="00000000" w:rsidR="00000000" w:rsidRPr="00000000">
        <w:rPr>
          <w:rFonts w:ascii="Calibri" w:cs="Calibri" w:eastAsia="Calibri" w:hAnsi="Calibri"/>
          <w:sz w:val="22"/>
          <w:szCs w:val="22"/>
          <w:rtl w:val="0"/>
        </w:rPr>
        <w:t xml:space="preserve">Field Seminar Instructor </w:t>
      </w:r>
      <w:r w:rsidDel="00000000" w:rsidR="00000000" w:rsidRPr="00000000">
        <w:rPr>
          <w:rFonts w:ascii="Calibri" w:cs="Calibri" w:eastAsia="Calibri" w:hAnsi="Calibri"/>
          <w:sz w:val="22"/>
          <w:szCs w:val="22"/>
          <w:rtl w:val="0"/>
        </w:rPr>
        <w:t xml:space="preserve">and/or Field Supervisor to manage or correct the challenges/concerns that led to the termination.  </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w:t>
        <w:tab/>
        <w:tab/>
        <w:t xml:space="preserve">________________________</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Field Faculty Signature</w:t>
        <w:tab/>
        <w:tab/>
        <w:tab/>
        <w:tab/>
        <w:tab/>
        <w:t xml:space="preserve">Date</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bookmarkStart w:colFirst="0" w:colLast="0" w:name="_heading=h.gjdgxs" w:id="0"/>
      <w:bookmarkEnd w:id="0"/>
      <w:r w:rsidDel="00000000" w:rsidR="00000000" w:rsidRPr="00000000">
        <w:rPr>
          <w:rtl w:val="0"/>
        </w:rPr>
      </w:r>
    </w:p>
    <w:sectPr>
      <w:headerReference r:id="rId7" w:type="default"/>
      <w:headerReference r:id="rId8" w:type="first"/>
      <w:footerReference r:id="rId9"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1"/>
      <w:tblW w:w="6750.0" w:type="dxa"/>
      <w:jc w:val="left"/>
      <w:tblInd w:w="-15.0" w:type="dxa"/>
      <w:tblLayout w:type="fixed"/>
      <w:tblLook w:val="0400"/>
    </w:tblPr>
    <w:tblGrid>
      <w:gridCol w:w="2325"/>
      <w:gridCol w:w="66"/>
      <w:gridCol w:w="66"/>
      <w:gridCol w:w="4293"/>
      <w:tblGridChange w:id="0">
        <w:tblGrid>
          <w:gridCol w:w="2325"/>
          <w:gridCol w:w="66"/>
          <w:gridCol w:w="66"/>
          <w:gridCol w:w="4293"/>
        </w:tblGrid>
      </w:tblGridChange>
    </w:tblGrid>
    <w:tr>
      <w:trPr>
        <w:cantSplit w:val="0"/>
        <w:trHeight w:val="1368" w:hRule="atLeast"/>
        <w:tblHeader w:val="0"/>
      </w:trPr>
      <w:tc>
        <w:tcPr>
          <w:shd w:fill="ffffff" w:val="clear"/>
          <w:vAlign w:val="center"/>
        </w:tcPr>
        <w:p w:rsidR="00000000" w:rsidDel="00000000" w:rsidP="00000000" w:rsidRDefault="00000000" w:rsidRPr="00000000" w14:paraId="00000056">
          <w:pPr>
            <w:jc w:val="center"/>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1155cc"/>
            </w:rPr>
            <w:drawing>
              <wp:inline distB="0" distT="0" distL="0" distR="0">
                <wp:extent cx="1404938" cy="685800"/>
                <wp:effectExtent b="0" l="0" r="0" t="0"/>
                <wp:docPr descr="http://www.utica.edu/academic/iits/compuserservices/signature-media/sig_logo.png" id="1" name="image1.png"/>
                <a:graphic>
                  <a:graphicData uri="http://schemas.openxmlformats.org/drawingml/2006/picture">
                    <pic:pic>
                      <pic:nvPicPr>
                        <pic:cNvPr descr="http://www.utica.edu/academic/iits/compuserservices/signature-media/sig_logo.png" id="0" name="image1.png"/>
                        <pic:cNvPicPr preferRelativeResize="0"/>
                      </pic:nvPicPr>
                      <pic:blipFill>
                        <a:blip r:embed="rId1"/>
                        <a:srcRect b="0" l="0" r="0" t="0"/>
                        <a:stretch>
                          <a:fillRect/>
                        </a:stretch>
                      </pic:blipFill>
                      <pic:spPr>
                        <a:xfrm>
                          <a:off x="0" y="0"/>
                          <a:ext cx="1404938" cy="685800"/>
                        </a:xfrm>
                        <a:prstGeom prst="rect"/>
                        <a:ln/>
                      </pic:spPr>
                    </pic:pic>
                  </a:graphicData>
                </a:graphic>
              </wp:inline>
            </w:drawing>
          </w:r>
          <w:r w:rsidDel="00000000" w:rsidR="00000000" w:rsidRPr="00000000">
            <w:rPr>
              <w:rtl w:val="0"/>
            </w:rPr>
          </w:r>
        </w:p>
      </w:tc>
      <w:tc>
        <w:tcPr>
          <w:shd w:fill="e74712" w:val="clear"/>
          <w:vAlign w:val="center"/>
        </w:tcPr>
        <w:p w:rsidR="00000000" w:rsidDel="00000000" w:rsidP="00000000" w:rsidRDefault="00000000" w:rsidRPr="00000000" w14:paraId="00000057">
          <w:pPr>
            <w:jc w:val="center"/>
            <w:rPr>
              <w:rFonts w:ascii="Helvetica Neue" w:cs="Helvetica Neue" w:eastAsia="Helvetica Neue" w:hAnsi="Helvetica Neue"/>
              <w:color w:val="222222"/>
            </w:rPr>
          </w:pPr>
          <w:r w:rsidDel="00000000" w:rsidR="00000000" w:rsidRPr="00000000">
            <w:rPr>
              <w:rtl w:val="0"/>
            </w:rPr>
          </w:r>
        </w:p>
      </w:tc>
      <w:tc>
        <w:tcPr>
          <w:shd w:fill="ffffff" w:val="clear"/>
          <w:vAlign w:val="center"/>
        </w:tcPr>
        <w:p w:rsidR="00000000" w:rsidDel="00000000" w:rsidP="00000000" w:rsidRDefault="00000000" w:rsidRPr="00000000" w14:paraId="00000058">
          <w:pPr>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059">
          <w:pPr>
            <w:jc w:val="center"/>
            <w:rPr>
              <w:color w:val="000000"/>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000000"/>
              <w:sz w:val="30"/>
              <w:szCs w:val="30"/>
            </w:rPr>
          </w:pPr>
          <w:r w:rsidDel="00000000" w:rsidR="00000000" w:rsidRPr="00000000">
            <w:rPr>
              <w:rFonts w:ascii="Calibri" w:cs="Calibri" w:eastAsia="Calibri" w:hAnsi="Calibri"/>
              <w:color w:val="000000"/>
              <w:sz w:val="30"/>
              <w:szCs w:val="30"/>
              <w:rtl w:val="0"/>
            </w:rPr>
            <w:t xml:space="preserve">Department of Social Work</w:t>
          </w:r>
        </w:p>
        <w:p w:rsidR="00000000" w:rsidDel="00000000" w:rsidP="00000000" w:rsidRDefault="00000000" w:rsidRPr="00000000" w14:paraId="0000005B">
          <w:pPr>
            <w:rPr>
              <w:rFonts w:ascii="Helvetica Neue" w:cs="Helvetica Neue" w:eastAsia="Helvetica Neue" w:hAnsi="Helvetica Neue"/>
              <w:b w:val="1"/>
              <w:color w:val="222222"/>
              <w:sz w:val="26"/>
              <w:szCs w:val="26"/>
            </w:rPr>
          </w:pPr>
          <w:r w:rsidDel="00000000" w:rsidR="00000000" w:rsidRPr="00000000">
            <w:rPr>
              <w:rFonts w:ascii="Calibri" w:cs="Calibri" w:eastAsia="Calibri" w:hAnsi="Calibri"/>
              <w:b w:val="1"/>
              <w:color w:val="002060"/>
              <w:sz w:val="26"/>
              <w:szCs w:val="26"/>
              <w:rtl w:val="0"/>
            </w:rPr>
            <w:t xml:space="preserve">Field Education Program</w:t>
          </w: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qRQYDBNsk4rnzNt9C9UDY9QSbg==">CgMxLjAyCGguZ2pkZ3hzOABqJAoUc3VnZ2VzdC4zd3U3MTZiM3BxcGYSDERlbGV0ZWQgdXNlcmokChRzdWdnZXN0Lno3NWJvOG5iZzAzYRIMRGVsZXRlZCB1c2VyciExSmhuWEk1VVRxQzk5TG94RHpVVGhfeExsajhtdjB6ZHg=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